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8CD531" w14:textId="77777777" w:rsidR="00FF3865" w:rsidRPr="004A7F6F" w:rsidRDefault="00FF3865">
      <w:pPr>
        <w:rPr>
          <w:rFonts w:ascii="Garamond" w:hAnsi="Garamond"/>
        </w:rPr>
      </w:pPr>
    </w:p>
    <w:p w14:paraId="3DDB7352" w14:textId="77777777" w:rsidR="00535770" w:rsidRPr="004A7F6F" w:rsidRDefault="00535770" w:rsidP="00535770">
      <w:pPr>
        <w:rPr>
          <w:rFonts w:ascii="Garamond" w:hAnsi="Garamond"/>
        </w:rPr>
      </w:pPr>
    </w:p>
    <w:p w14:paraId="61917145" w14:textId="77777777" w:rsidR="00A40659" w:rsidRPr="00A40659" w:rsidRDefault="00A40659" w:rsidP="00A40659">
      <w:pPr>
        <w:jc w:val="center"/>
        <w:rPr>
          <w:rFonts w:ascii="Garamond" w:hAnsi="Garamond" w:cs="Calibri"/>
          <w:b/>
        </w:rPr>
      </w:pPr>
      <w:r w:rsidRPr="00A40659">
        <w:rPr>
          <w:rFonts w:ascii="Garamond" w:hAnsi="Garamond" w:cs="Calibri"/>
          <w:b/>
        </w:rPr>
        <w:t>CHIARIMENTI</w:t>
      </w:r>
    </w:p>
    <w:p w14:paraId="23B3416E" w14:textId="77777777" w:rsidR="00A40659" w:rsidRPr="00A40659" w:rsidRDefault="00A40659" w:rsidP="00A40659">
      <w:pPr>
        <w:rPr>
          <w:rFonts w:ascii="Garamond" w:hAnsi="Garamond" w:cs="Calibri"/>
          <w:b/>
        </w:rPr>
      </w:pPr>
    </w:p>
    <w:p w14:paraId="2EE1D8E0" w14:textId="14601544" w:rsidR="00A40659" w:rsidRPr="00A40659" w:rsidRDefault="00A40659" w:rsidP="00A40659">
      <w:pPr>
        <w:jc w:val="both"/>
        <w:rPr>
          <w:rFonts w:ascii="Garamond" w:hAnsi="Garamond" w:cstheme="minorHAnsi"/>
          <w:b/>
        </w:rPr>
      </w:pPr>
      <w:r w:rsidRPr="00A40659">
        <w:rPr>
          <w:rFonts w:ascii="Garamond" w:hAnsi="Garamond" w:cstheme="minorHAnsi"/>
          <w:b/>
        </w:rPr>
        <w:t>SERVIZIO DI MANUTENZIONE DEGLI AUTOBUS IN REGIME DI FULL SERVICE - LOTTO 1 CIG 9</w:t>
      </w:r>
      <w:r w:rsidR="00EA6AAC">
        <w:rPr>
          <w:rFonts w:ascii="Garamond" w:hAnsi="Garamond" w:cstheme="minorHAnsi"/>
          <w:b/>
        </w:rPr>
        <w:t>328560B3B</w:t>
      </w:r>
      <w:r w:rsidRPr="00A40659">
        <w:rPr>
          <w:rFonts w:ascii="Garamond" w:hAnsi="Garamond" w:cstheme="minorHAnsi"/>
          <w:b/>
        </w:rPr>
        <w:t xml:space="preserve"> - LOTTO 2 CIG 9</w:t>
      </w:r>
      <w:r w:rsidR="00EA6AAC">
        <w:rPr>
          <w:rFonts w:ascii="Garamond" w:hAnsi="Garamond" w:cstheme="minorHAnsi"/>
          <w:b/>
        </w:rPr>
        <w:t>328578A16</w:t>
      </w:r>
      <w:r w:rsidRPr="00A40659">
        <w:rPr>
          <w:rFonts w:ascii="Garamond" w:hAnsi="Garamond" w:cstheme="minorHAnsi"/>
          <w:b/>
        </w:rPr>
        <w:t xml:space="preserve"> - LOTTO 3 CIG 93</w:t>
      </w:r>
      <w:r w:rsidR="00EA6AAC">
        <w:rPr>
          <w:rFonts w:ascii="Garamond" w:hAnsi="Garamond" w:cstheme="minorHAnsi"/>
          <w:b/>
        </w:rPr>
        <w:t>285903FF</w:t>
      </w:r>
    </w:p>
    <w:p w14:paraId="2949E0E5" w14:textId="77777777" w:rsidR="00A40659" w:rsidRPr="00A40659" w:rsidRDefault="00A40659" w:rsidP="00A40659">
      <w:pPr>
        <w:jc w:val="both"/>
        <w:rPr>
          <w:rFonts w:ascii="Garamond" w:hAnsi="Garamond" w:cstheme="minorHAnsi"/>
          <w:b/>
        </w:rPr>
      </w:pPr>
    </w:p>
    <w:p w14:paraId="12456AAA" w14:textId="4EEBD0FC" w:rsidR="00A40659" w:rsidRPr="00A40659" w:rsidRDefault="006351A3" w:rsidP="00A40659">
      <w:pPr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Quesito 6</w:t>
      </w:r>
      <w:bookmarkStart w:id="0" w:name="_GoBack"/>
      <w:bookmarkEnd w:id="0"/>
    </w:p>
    <w:p w14:paraId="0C19BB73" w14:textId="77777777" w:rsidR="00A40659" w:rsidRPr="00A40659" w:rsidRDefault="00A40659" w:rsidP="00A40659">
      <w:pPr>
        <w:jc w:val="both"/>
        <w:rPr>
          <w:rFonts w:ascii="Garamond" w:eastAsiaTheme="minorHAnsi" w:hAnsi="Garamond" w:cs="Calibri"/>
        </w:rPr>
      </w:pPr>
      <w:r w:rsidRPr="00A40659">
        <w:rPr>
          <w:rFonts w:ascii="Garamond" w:eastAsiaTheme="minorHAnsi" w:hAnsi="Garamond" w:cs="Calibri"/>
        </w:rPr>
        <w:t>Con la presente, la scrivente in merito alla gara di cui all’oggetto, chiede, cortesemente, di esplicitare, quali criteri saranno utilizzati per l’adozione della doppia riparametrazione del punteggio tecnico.</w:t>
      </w:r>
    </w:p>
    <w:p w14:paraId="5238ED63" w14:textId="77777777" w:rsidR="00A40659" w:rsidRPr="00A40659" w:rsidRDefault="00A40659" w:rsidP="00A40659">
      <w:pPr>
        <w:jc w:val="both"/>
        <w:rPr>
          <w:rFonts w:ascii="Garamond" w:eastAsiaTheme="minorHAnsi" w:hAnsi="Garamond" w:cs="Calibri"/>
        </w:rPr>
      </w:pPr>
      <w:r w:rsidRPr="00A40659">
        <w:rPr>
          <w:rFonts w:ascii="Garamond" w:eastAsiaTheme="minorHAnsi" w:hAnsi="Garamond" w:cs="Calibri"/>
        </w:rPr>
        <w:t>Pertanto, nel merito, chiede di pubblicare i chiarimenti al quesito sopra esposto, al fine di consentire, nell’interesse pubblico, la par condicio dei partecipanti.</w:t>
      </w:r>
    </w:p>
    <w:p w14:paraId="6CF7DB29" w14:textId="77777777" w:rsidR="00A40659" w:rsidRPr="00A40659" w:rsidRDefault="00A40659" w:rsidP="00A40659">
      <w:pPr>
        <w:spacing w:line="360" w:lineRule="auto"/>
        <w:jc w:val="both"/>
        <w:rPr>
          <w:rFonts w:ascii="Garamond" w:hAnsi="Garamond" w:cstheme="minorHAnsi"/>
          <w:b/>
        </w:rPr>
      </w:pPr>
    </w:p>
    <w:p w14:paraId="7B9F98D2" w14:textId="77777777" w:rsidR="00A40659" w:rsidRPr="00A40659" w:rsidRDefault="00A40659" w:rsidP="00A40659">
      <w:pPr>
        <w:spacing w:line="360" w:lineRule="auto"/>
        <w:jc w:val="both"/>
        <w:rPr>
          <w:rFonts w:ascii="Garamond" w:hAnsi="Garamond" w:cstheme="minorHAnsi"/>
          <w:b/>
        </w:rPr>
      </w:pPr>
      <w:r w:rsidRPr="00A40659">
        <w:rPr>
          <w:rFonts w:ascii="Garamond" w:hAnsi="Garamond" w:cstheme="minorHAnsi"/>
          <w:b/>
        </w:rPr>
        <w:t>Risposta</w:t>
      </w:r>
    </w:p>
    <w:p w14:paraId="34B6A3E8" w14:textId="77777777" w:rsidR="00A40659" w:rsidRPr="00A40659" w:rsidRDefault="00A40659" w:rsidP="00A40659">
      <w:pPr>
        <w:jc w:val="both"/>
        <w:rPr>
          <w:rFonts w:ascii="Garamond" w:eastAsiaTheme="minorHAnsi" w:hAnsi="Garamond" w:cs="Calibri"/>
        </w:rPr>
      </w:pPr>
      <w:r w:rsidRPr="00A40659">
        <w:rPr>
          <w:rFonts w:ascii="Garamond" w:eastAsiaTheme="minorHAnsi" w:hAnsi="Garamond" w:cs="Calibri"/>
        </w:rPr>
        <w:t>Si conferma come indicato nel disciplinare di gara relativamente all’offerta tecnica verrà applicata la doppia riparametrazione. La prima riparametrazione verrà calcolata relativamente ad ogni sub-elemento e la seconda al punteggio tecnico complessivo.</w:t>
      </w:r>
    </w:p>
    <w:p w14:paraId="5DBAB93F" w14:textId="77777777" w:rsidR="00A40659" w:rsidRPr="00115C55" w:rsidRDefault="00A40659" w:rsidP="00A40659">
      <w:pPr>
        <w:jc w:val="both"/>
        <w:rPr>
          <w:rFonts w:eastAsiaTheme="minorHAnsi" w:cs="Calibri"/>
        </w:rPr>
      </w:pPr>
    </w:p>
    <w:p w14:paraId="5F61880B" w14:textId="77777777" w:rsidR="00A40659" w:rsidRDefault="00A40659" w:rsidP="00A40659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3BACE5E3" w14:textId="77777777" w:rsidR="00A40659" w:rsidRDefault="00A40659" w:rsidP="00A40659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72FC11C6" w14:textId="77777777" w:rsidR="00A40659" w:rsidRDefault="00A40659" w:rsidP="00A40659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4B42D0BD" w14:textId="77777777" w:rsidR="00A40659" w:rsidRDefault="00A40659" w:rsidP="00A40659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3331AEB0" w14:textId="2A8DBF5A" w:rsidR="00A40659" w:rsidRPr="00E22C89" w:rsidRDefault="00A40659" w:rsidP="00E22C89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Garamond" w:hAnsi="Garamond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A40659">
        <w:rPr>
          <w:rFonts w:ascii="Garamond" w:hAnsi="Garamond" w:cs="Arial"/>
          <w:b/>
          <w:bCs/>
        </w:rPr>
        <w:t>IL RESPONSABILE DEL PROCEDIMENTO</w:t>
      </w:r>
    </w:p>
    <w:p w14:paraId="14075C73" w14:textId="2DA6885C" w:rsidR="00A40659" w:rsidRPr="00A40659" w:rsidRDefault="00A40659" w:rsidP="00A40659">
      <w:pPr>
        <w:ind w:left="4956" w:firstLine="708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ING. CARMINE ALVINO</w:t>
      </w:r>
    </w:p>
    <w:p w14:paraId="79725854" w14:textId="77777777" w:rsidR="00A40659" w:rsidRPr="00A40659" w:rsidRDefault="00A40659" w:rsidP="00A40659">
      <w:pPr>
        <w:ind w:left="4956"/>
        <w:rPr>
          <w:rFonts w:ascii="Garamond" w:hAnsi="Garamond" w:cs="Arial"/>
          <w:b/>
          <w:bCs/>
        </w:rPr>
      </w:pPr>
      <w:r w:rsidRPr="00A40659">
        <w:rPr>
          <w:rFonts w:ascii="Garamond" w:hAnsi="Garamond" w:cs="Arial"/>
          <w:b/>
          <w:bCs/>
        </w:rPr>
        <w:t xml:space="preserve">       FIRMA AUTOGRAFA OMESSA</w:t>
      </w:r>
    </w:p>
    <w:p w14:paraId="32B38354" w14:textId="77777777" w:rsidR="00A40659" w:rsidRPr="00A40659" w:rsidRDefault="00A40659" w:rsidP="00A40659">
      <w:pPr>
        <w:keepNext/>
        <w:keepLines/>
        <w:spacing w:line="360" w:lineRule="auto"/>
        <w:ind w:left="4248" w:firstLine="708"/>
        <w:jc w:val="both"/>
        <w:rPr>
          <w:rFonts w:ascii="Garamond" w:hAnsi="Garamond" w:cs="Tahoma"/>
          <w:noProof/>
        </w:rPr>
      </w:pPr>
      <w:r w:rsidRPr="00A40659">
        <w:rPr>
          <w:rFonts w:ascii="Garamond" w:hAnsi="Garamond" w:cs="Arial"/>
          <w:b/>
          <w:bCs/>
        </w:rPr>
        <w:t xml:space="preserve">  AI SENSI DELL’ART.3 D.LGS 39/1993</w:t>
      </w:r>
    </w:p>
    <w:p w14:paraId="26E3E54F" w14:textId="77777777" w:rsidR="00535770" w:rsidRPr="00A40659" w:rsidRDefault="00535770" w:rsidP="004A7F6F">
      <w:pPr>
        <w:ind w:left="851"/>
        <w:rPr>
          <w:rFonts w:ascii="Garamond" w:hAnsi="Garamond"/>
        </w:rPr>
      </w:pPr>
    </w:p>
    <w:sectPr w:rsidR="00535770" w:rsidRPr="00A40659" w:rsidSect="00952682">
      <w:headerReference w:type="default" r:id="rId7"/>
      <w:footerReference w:type="default" r:id="rId8"/>
      <w:pgSz w:w="11900" w:h="16840"/>
      <w:pgMar w:top="720" w:right="720" w:bottom="720" w:left="720" w:header="107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4ECA6C" w14:textId="77777777" w:rsidR="00DF53E6" w:rsidRDefault="00DF53E6" w:rsidP="00952682">
      <w:r>
        <w:separator/>
      </w:r>
    </w:p>
  </w:endnote>
  <w:endnote w:type="continuationSeparator" w:id="0">
    <w:p w14:paraId="5735DD7D" w14:textId="77777777" w:rsidR="00DF53E6" w:rsidRDefault="00DF53E6" w:rsidP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9DB5B" w14:textId="3D157FBF" w:rsidR="00535770" w:rsidRDefault="004265FD">
    <w:pPr>
      <w:pStyle w:val="Pidipagina"/>
    </w:pPr>
    <w:r w:rsidRPr="00356402">
      <w:rPr>
        <w:noProof/>
        <w:lang w:eastAsia="it-IT"/>
      </w:rPr>
      <w:drawing>
        <wp:inline distT="0" distB="0" distL="0" distR="0" wp14:anchorId="62F05B00" wp14:editId="74F02DAF">
          <wp:extent cx="6648450" cy="676275"/>
          <wp:effectExtent l="0" t="0" r="0" b="0"/>
          <wp:docPr id="2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84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1EAD3" w14:textId="77777777" w:rsidR="00DF53E6" w:rsidRDefault="00DF53E6" w:rsidP="00952682">
      <w:r>
        <w:separator/>
      </w:r>
    </w:p>
  </w:footnote>
  <w:footnote w:type="continuationSeparator" w:id="0">
    <w:p w14:paraId="071FB4A3" w14:textId="77777777" w:rsidR="00DF53E6" w:rsidRDefault="00DF53E6" w:rsidP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DBA37" w14:textId="3D8B705E" w:rsidR="00952682" w:rsidRDefault="004265FD">
    <w:pPr>
      <w:pStyle w:val="Intestazione"/>
    </w:pPr>
    <w:r w:rsidRPr="001C6EA6">
      <w:rPr>
        <w:noProof/>
        <w:lang w:eastAsia="it-IT"/>
      </w:rPr>
      <w:drawing>
        <wp:inline distT="0" distB="0" distL="0" distR="0" wp14:anchorId="53439678" wp14:editId="0115D4A5">
          <wp:extent cx="6638925" cy="600075"/>
          <wp:effectExtent l="0" t="0" r="0" b="0"/>
          <wp:docPr id="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7D98F7" w14:textId="77777777" w:rsidR="00952682" w:rsidRDefault="0095268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682"/>
    <w:rsid w:val="00091D3A"/>
    <w:rsid w:val="000C6118"/>
    <w:rsid w:val="000C6558"/>
    <w:rsid w:val="00100FBC"/>
    <w:rsid w:val="00115C4D"/>
    <w:rsid w:val="0012612B"/>
    <w:rsid w:val="00362AA0"/>
    <w:rsid w:val="00386BE7"/>
    <w:rsid w:val="003F6613"/>
    <w:rsid w:val="004265FD"/>
    <w:rsid w:val="00435E32"/>
    <w:rsid w:val="0045480B"/>
    <w:rsid w:val="004A7F6F"/>
    <w:rsid w:val="00535770"/>
    <w:rsid w:val="00613BB7"/>
    <w:rsid w:val="006351A3"/>
    <w:rsid w:val="00644366"/>
    <w:rsid w:val="006A0744"/>
    <w:rsid w:val="006D58A3"/>
    <w:rsid w:val="007C662C"/>
    <w:rsid w:val="00817794"/>
    <w:rsid w:val="00875FB4"/>
    <w:rsid w:val="00895A50"/>
    <w:rsid w:val="008E6786"/>
    <w:rsid w:val="00952682"/>
    <w:rsid w:val="00A40659"/>
    <w:rsid w:val="00AD5C0E"/>
    <w:rsid w:val="00AE6201"/>
    <w:rsid w:val="00B647E5"/>
    <w:rsid w:val="00DF53E6"/>
    <w:rsid w:val="00E22C89"/>
    <w:rsid w:val="00E52499"/>
    <w:rsid w:val="00E66571"/>
    <w:rsid w:val="00EA6AAC"/>
    <w:rsid w:val="00FA42AB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7C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9526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2682"/>
  </w:style>
  <w:style w:type="paragraph" w:styleId="Pidipagina">
    <w:name w:val="footer"/>
    <w:basedOn w:val="Normale"/>
    <w:link w:val="Pidipagina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68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4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49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9526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2682"/>
  </w:style>
  <w:style w:type="paragraph" w:styleId="Pidipagina">
    <w:name w:val="footer"/>
    <w:basedOn w:val="Normale"/>
    <w:link w:val="Pidipagina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68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4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4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Elisabetta Lauro</cp:lastModifiedBy>
  <cp:revision>8</cp:revision>
  <dcterms:created xsi:type="dcterms:W3CDTF">2022-10-05T06:24:00Z</dcterms:created>
  <dcterms:modified xsi:type="dcterms:W3CDTF">2022-10-05T08:49:00Z</dcterms:modified>
</cp:coreProperties>
</file>